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52B9" w:rsidR="00487715" w:rsidP="006952B9" w:rsidRDefault="005B49BE" w14:paraId="50D7391A" w14:textId="2ED5C27A">
      <w:pPr>
        <w:pStyle w:val="Heading1"/>
        <w:rPr>
          <w:rFonts w:ascii="Arial" w:hAnsi="Arial" w:cs="Arial"/>
          <w:u w:val="single"/>
        </w:rPr>
      </w:pPr>
      <w:r w:rsidRPr="006952B9">
        <w:rPr>
          <w:rFonts w:ascii="Arial" w:hAnsi="Arial" w:cs="Arial"/>
          <w:u w:val="single"/>
        </w:rPr>
        <w:t>The Chapel Royal</w:t>
      </w:r>
      <w:r w:rsidRPr="006952B9" w:rsidR="006952B9">
        <w:rPr>
          <w:rFonts w:ascii="Arial" w:hAnsi="Arial" w:cs="Arial"/>
          <w:u w:val="single"/>
        </w:rPr>
        <w:t xml:space="preserve"> Audio Tour</w:t>
      </w:r>
    </w:p>
    <w:p w:rsidRPr="006952B9" w:rsidR="006952B9" w:rsidP="006952B9" w:rsidRDefault="006952B9" w14:paraId="0F6A7AEF" w14:textId="02FAEB22">
      <w:pPr>
        <w:pStyle w:val="Heading1"/>
        <w:rPr>
          <w:rFonts w:ascii="Arial" w:hAnsi="Arial" w:cs="Arial"/>
          <w:u w:val="single"/>
        </w:rPr>
      </w:pPr>
      <w:r w:rsidRPr="006952B9">
        <w:rPr>
          <w:rFonts w:ascii="Arial" w:hAnsi="Arial" w:cs="Arial"/>
          <w:u w:val="single"/>
        </w:rPr>
        <w:t>Hampton Court Palace</w:t>
      </w:r>
    </w:p>
    <w:p w:rsidRPr="007B57AB" w:rsidR="0071654D" w:rsidP="0071654D" w:rsidRDefault="0071654D" w14:paraId="69BD516C" w14:textId="77777777">
      <w:pPr>
        <w:spacing w:line="360" w:lineRule="auto"/>
        <w:rPr>
          <w:b/>
          <w:bCs/>
          <w:sz w:val="28"/>
          <w:szCs w:val="28"/>
          <w:lang w:val="en-GB"/>
        </w:rPr>
      </w:pPr>
    </w:p>
    <w:p w:rsidRPr="007B57AB" w:rsidR="00DB6E7E" w:rsidP="00551BF8" w:rsidRDefault="00CD3CDA" w14:paraId="1C2FCE5C" w14:textId="1C6370AB">
      <w:pPr>
        <w:pStyle w:val="Heading2"/>
        <w:rPr>
          <w:rFonts w:ascii="Arial" w:hAnsi="Arial" w:cs="Arial"/>
          <w:sz w:val="28"/>
          <w:szCs w:val="28"/>
          <w:lang w:val="en-GB"/>
        </w:rPr>
      </w:pPr>
      <w:r w:rsidRPr="007B57AB">
        <w:rPr>
          <w:rFonts w:ascii="Arial" w:hAnsi="Arial" w:cs="Arial"/>
          <w:sz w:val="28"/>
          <w:szCs w:val="28"/>
          <w:lang w:val="en-GB"/>
        </w:rPr>
        <w:t>Overview</w:t>
      </w:r>
    </w:p>
    <w:p w:rsidRPr="007B57AB" w:rsidR="008A678F" w:rsidP="008A678F" w:rsidRDefault="008A678F" w14:paraId="7D87BA13" w14:textId="77777777">
      <w:pPr>
        <w:rPr>
          <w:sz w:val="28"/>
          <w:szCs w:val="28"/>
          <w:lang w:val="en-GB"/>
        </w:rPr>
      </w:pPr>
    </w:p>
    <w:p w:rsidRPr="007B57AB" w:rsidR="00EF17E0" w:rsidP="00613185" w:rsidRDefault="00086464" w14:paraId="7BF5DB2C" w14:textId="09AE008E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Director of Music, Carl Jackson, introduces the Chapel Royal.</w:t>
      </w:r>
    </w:p>
    <w:p w:rsidRPr="007B57AB" w:rsidR="002555C8" w:rsidP="00613185" w:rsidRDefault="002555C8" w14:paraId="5E3DEAA5" w14:textId="77777777">
      <w:pPr>
        <w:spacing w:line="360" w:lineRule="auto"/>
        <w:rPr>
          <w:sz w:val="28"/>
          <w:szCs w:val="28"/>
          <w:lang w:val="en-GB"/>
        </w:rPr>
      </w:pPr>
    </w:p>
    <w:p w:rsidRPr="007B57AB" w:rsidR="009C0E4B" w:rsidP="009C0E4B" w:rsidRDefault="009C0E4B" w14:paraId="7FE0CAD7" w14:textId="5318883B">
      <w:pPr>
        <w:pStyle w:val="Heading2"/>
        <w:rPr>
          <w:rFonts w:ascii="Arial" w:hAnsi="Arial" w:cs="Arial"/>
          <w:sz w:val="28"/>
          <w:szCs w:val="28"/>
          <w:lang w:val="en-GB"/>
        </w:rPr>
      </w:pPr>
      <w:r w:rsidRPr="007B57AB">
        <w:rPr>
          <w:rFonts w:ascii="Arial" w:hAnsi="Arial" w:cs="Arial"/>
          <w:sz w:val="28"/>
          <w:szCs w:val="28"/>
          <w:lang w:val="en-GB"/>
        </w:rPr>
        <w:t xml:space="preserve">Stop </w:t>
      </w:r>
      <w:r w:rsidRPr="007B57AB" w:rsidR="0045447B">
        <w:rPr>
          <w:rFonts w:ascii="Arial" w:hAnsi="Arial" w:cs="Arial"/>
          <w:sz w:val="28"/>
          <w:szCs w:val="28"/>
          <w:lang w:val="en-GB"/>
        </w:rPr>
        <w:t>1</w:t>
      </w:r>
      <w:r w:rsidRPr="007B57AB">
        <w:rPr>
          <w:rFonts w:ascii="Arial" w:hAnsi="Arial" w:cs="Arial"/>
          <w:sz w:val="28"/>
          <w:szCs w:val="28"/>
          <w:lang w:val="en-GB"/>
        </w:rPr>
        <w:t xml:space="preserve"> </w:t>
      </w:r>
      <w:r w:rsidRPr="007B57AB" w:rsidR="00355884">
        <w:rPr>
          <w:rFonts w:ascii="Arial" w:hAnsi="Arial" w:cs="Arial"/>
          <w:sz w:val="28"/>
          <w:szCs w:val="28"/>
          <w:lang w:val="en-GB"/>
        </w:rPr>
        <w:t>The Chapel Royal</w:t>
      </w:r>
    </w:p>
    <w:p w:rsidRPr="007B57AB" w:rsidR="009C0E4B" w:rsidP="009C0E4B" w:rsidRDefault="009C0E4B" w14:paraId="6DD29942" w14:textId="77777777">
      <w:pPr>
        <w:spacing w:line="360" w:lineRule="auto"/>
        <w:rPr>
          <w:sz w:val="28"/>
          <w:szCs w:val="28"/>
          <w:lang w:val="en-GB"/>
        </w:rPr>
      </w:pPr>
    </w:p>
    <w:p w:rsidRPr="007B57AB" w:rsidR="005E639F" w:rsidP="005E639F" w:rsidRDefault="003E3AAB" w14:paraId="485A8659" w14:textId="4889D84E">
      <w:pPr>
        <w:pStyle w:val="Heading3"/>
        <w:rPr>
          <w:rFonts w:ascii="Arial" w:hAnsi="Arial" w:cs="Arial"/>
          <w:sz w:val="28"/>
          <w:szCs w:val="28"/>
          <w:lang w:val="en-GB"/>
        </w:rPr>
      </w:pPr>
      <w:r w:rsidRPr="007B57AB">
        <w:rPr>
          <w:rFonts w:ascii="Arial" w:hAnsi="Arial" w:cs="Arial"/>
          <w:sz w:val="28"/>
          <w:szCs w:val="28"/>
          <w:lang w:val="en-GB"/>
        </w:rPr>
        <w:t>Carl Jackson</w:t>
      </w:r>
    </w:p>
    <w:p w:rsidRPr="007B57AB" w:rsidR="00BE5C81" w:rsidP="00BE5C81" w:rsidRDefault="00BE5C81" w14:paraId="60C9E2B2" w14:textId="77777777">
      <w:pPr>
        <w:spacing w:line="360" w:lineRule="auto"/>
        <w:rPr>
          <w:sz w:val="28"/>
          <w:szCs w:val="28"/>
          <w:lang w:val="en-GB"/>
        </w:rPr>
      </w:pPr>
      <w:r w:rsidRPr="007B57AB">
        <w:rPr>
          <w:sz w:val="28"/>
          <w:szCs w:val="28"/>
          <w:lang w:val="en-GB"/>
        </w:rPr>
        <w:t xml:space="preserve">I’m Carl Jackson and I’m director of Music here at the Chapel Royal at Hampton Court Palace. </w:t>
      </w:r>
    </w:p>
    <w:p w:rsidRPr="007B57AB" w:rsidR="00BE5C81" w:rsidP="00BE5C81" w:rsidRDefault="00BE5C81" w14:paraId="3C0AA406" w14:textId="77777777">
      <w:pPr>
        <w:spacing w:line="360" w:lineRule="auto"/>
        <w:rPr>
          <w:sz w:val="28"/>
          <w:szCs w:val="28"/>
          <w:lang w:val="en-GB"/>
        </w:rPr>
      </w:pPr>
    </w:p>
    <w:p w:rsidRPr="007B57AB" w:rsidR="00BE5C81" w:rsidP="00BE5C81" w:rsidRDefault="00BE5C81" w14:paraId="7F436074" w14:textId="31D666AA">
      <w:pPr>
        <w:spacing w:line="360" w:lineRule="auto"/>
        <w:rPr>
          <w:sz w:val="28"/>
          <w:szCs w:val="28"/>
          <w:lang w:val="en-GB"/>
        </w:rPr>
      </w:pPr>
      <w:r w:rsidRPr="2AAD418C" w:rsidR="00BE5C81">
        <w:rPr>
          <w:sz w:val="28"/>
          <w:szCs w:val="28"/>
          <w:lang w:val="en-GB"/>
        </w:rPr>
        <w:t xml:space="preserve">The Chapel </w:t>
      </w:r>
      <w:r w:rsidRPr="2AAD418C" w:rsidR="00BE5C81">
        <w:rPr>
          <w:sz w:val="28"/>
          <w:szCs w:val="28"/>
          <w:lang w:val="en-GB"/>
        </w:rPr>
        <w:t>Royal,</w:t>
      </w:r>
      <w:r w:rsidRPr="2AAD418C" w:rsidR="00BE5C81">
        <w:rPr>
          <w:sz w:val="28"/>
          <w:szCs w:val="28"/>
          <w:lang w:val="en-GB"/>
        </w:rPr>
        <w:t xml:space="preserve"> as you can see, looks like a building but </w:t>
      </w:r>
      <w:r w:rsidRPr="2AAD418C" w:rsidR="007369B6">
        <w:rPr>
          <w:sz w:val="28"/>
          <w:szCs w:val="28"/>
          <w:lang w:val="en-GB"/>
        </w:rPr>
        <w:t>it’s</w:t>
      </w:r>
      <w:r w:rsidRPr="2AAD418C" w:rsidR="00BE5C81">
        <w:rPr>
          <w:sz w:val="28"/>
          <w:szCs w:val="28"/>
          <w:lang w:val="en-GB"/>
        </w:rPr>
        <w:t xml:space="preserve"> really a body of priests and singers who administered to the spiritual needs of the sovereign and they </w:t>
      </w:r>
      <w:r w:rsidRPr="2AAD418C" w:rsidR="00086464">
        <w:rPr>
          <w:sz w:val="28"/>
          <w:szCs w:val="28"/>
          <w:lang w:val="en-GB"/>
        </w:rPr>
        <w:t>travelled</w:t>
      </w:r>
      <w:r w:rsidRPr="2AAD418C" w:rsidR="00BE5C81">
        <w:rPr>
          <w:sz w:val="28"/>
          <w:szCs w:val="28"/>
          <w:lang w:val="en-GB"/>
        </w:rPr>
        <w:t xml:space="preserve"> with the sovereign from Palace to Palace. </w:t>
      </w:r>
    </w:p>
    <w:p w:rsidRPr="007B57AB" w:rsidR="00BE5C81" w:rsidP="00BE5C81" w:rsidRDefault="00BE5C81" w14:paraId="56D84005" w14:textId="77777777">
      <w:pPr>
        <w:spacing w:line="360" w:lineRule="auto"/>
        <w:rPr>
          <w:sz w:val="28"/>
          <w:szCs w:val="28"/>
          <w:lang w:val="en-GB"/>
        </w:rPr>
      </w:pPr>
    </w:p>
    <w:p w:rsidRPr="007B57AB" w:rsidR="00BE5C81" w:rsidP="00BE5C81" w:rsidRDefault="00BE5C81" w14:paraId="411CDFA6" w14:textId="77777777">
      <w:pPr>
        <w:spacing w:line="360" w:lineRule="auto"/>
        <w:rPr>
          <w:sz w:val="28"/>
          <w:szCs w:val="28"/>
          <w:lang w:val="en-GB"/>
        </w:rPr>
      </w:pPr>
      <w:r w:rsidRPr="007B57AB">
        <w:rPr>
          <w:sz w:val="28"/>
          <w:szCs w:val="28"/>
          <w:lang w:val="en-GB"/>
        </w:rPr>
        <w:t xml:space="preserve">Nowadays the Chapel Royal is based at St James palace but there are also two daughter establishments, here at Hampton Court and at the Tower of London. </w:t>
      </w:r>
    </w:p>
    <w:p w:rsidRPr="007B57AB" w:rsidR="00BE5C81" w:rsidP="00BE5C81" w:rsidRDefault="00BE5C81" w14:paraId="0BBCC95C" w14:textId="77777777">
      <w:pPr>
        <w:spacing w:line="360" w:lineRule="auto"/>
        <w:rPr>
          <w:sz w:val="28"/>
          <w:szCs w:val="28"/>
          <w:lang w:val="en-GB"/>
        </w:rPr>
      </w:pPr>
    </w:p>
    <w:p w:rsidRPr="007B57AB" w:rsidR="00CF62DF" w:rsidP="00BE5C81" w:rsidRDefault="00BE5C81" w14:paraId="1EC1D27E" w14:textId="64859108">
      <w:pPr>
        <w:spacing w:line="360" w:lineRule="auto"/>
        <w:rPr>
          <w:sz w:val="28"/>
          <w:szCs w:val="28"/>
          <w:lang w:val="en-GB"/>
        </w:rPr>
      </w:pPr>
      <w:r w:rsidRPr="007B57AB">
        <w:rPr>
          <w:sz w:val="28"/>
          <w:szCs w:val="28"/>
          <w:lang w:val="en-GB"/>
        </w:rPr>
        <w:t>The court was last here in 1737 and after that there was a break until a permanent choir was established here at Hampton court in 1868.</w:t>
      </w:r>
    </w:p>
    <w:p w:rsidRPr="007B57AB" w:rsidR="00A37563" w:rsidP="00BE5C81" w:rsidRDefault="00A37563" w14:paraId="26EA134A" w14:textId="77777777">
      <w:pPr>
        <w:spacing w:line="360" w:lineRule="auto"/>
        <w:rPr>
          <w:sz w:val="28"/>
          <w:szCs w:val="28"/>
          <w:lang w:val="en-GB"/>
        </w:rPr>
      </w:pPr>
    </w:p>
    <w:p w:rsidR="007369B6" w:rsidP="00BE5C81" w:rsidRDefault="00A37563" w14:paraId="5377666E" w14:textId="77777777">
      <w:pPr>
        <w:spacing w:line="360" w:lineRule="auto"/>
        <w:rPr>
          <w:sz w:val="28"/>
          <w:szCs w:val="28"/>
          <w:lang w:val="en-GB"/>
        </w:rPr>
      </w:pPr>
      <w:r w:rsidRPr="007B57AB">
        <w:rPr>
          <w:sz w:val="28"/>
          <w:szCs w:val="28"/>
          <w:lang w:val="en-GB"/>
        </w:rPr>
        <w:t xml:space="preserve">The palace is rather special in having a place of worship complete with a choir which sings the services in the cathedral tradition on Sundays and on </w:t>
      </w:r>
      <w:r w:rsidRPr="007B57AB">
        <w:rPr>
          <w:sz w:val="28"/>
          <w:szCs w:val="28"/>
          <w:lang w:val="en-GB"/>
        </w:rPr>
        <w:lastRenderedPageBreak/>
        <w:t xml:space="preserve">the Holy Days of the church, and the services are open to </w:t>
      </w:r>
      <w:r w:rsidRPr="007B57AB" w:rsidR="007369B6">
        <w:rPr>
          <w:sz w:val="28"/>
          <w:szCs w:val="28"/>
          <w:lang w:val="en-GB"/>
        </w:rPr>
        <w:t>all,</w:t>
      </w:r>
      <w:r w:rsidRPr="007B57AB">
        <w:rPr>
          <w:sz w:val="28"/>
          <w:szCs w:val="28"/>
          <w:lang w:val="en-GB"/>
        </w:rPr>
        <w:t xml:space="preserve"> and we very much hope that you will want to come to Hampton Court to appreciate the beauty of the music which adorns the liturgy in this very special place.</w:t>
      </w:r>
    </w:p>
    <w:p w:rsidR="007369B6" w:rsidP="00BE5C81" w:rsidRDefault="007369B6" w14:paraId="1A478C96" w14:textId="77777777">
      <w:pPr>
        <w:spacing w:line="360" w:lineRule="auto"/>
        <w:rPr>
          <w:sz w:val="28"/>
          <w:szCs w:val="28"/>
          <w:lang w:val="en-GB"/>
        </w:rPr>
      </w:pPr>
    </w:p>
    <w:p w:rsidRPr="00B60E50" w:rsidR="00BE5C81" w:rsidP="00420FB8" w:rsidRDefault="00420FB8" w14:paraId="50451C24" w14:textId="707DFFEE">
      <w:pPr>
        <w:pStyle w:val="Heading2"/>
        <w:rPr>
          <w:u w:val="none"/>
          <w:lang w:val="en-GB"/>
        </w:rPr>
      </w:pPr>
      <w:r w:rsidRPr="00B60E50">
        <w:rPr>
          <w:rStyle w:val="normaltextrun"/>
          <w:rFonts w:ascii="Arial" w:hAnsi="Arial" w:cs="Arial"/>
          <w:color w:val="000000"/>
          <w:sz w:val="28"/>
          <w:szCs w:val="28"/>
          <w:u w:val="none"/>
          <w:shd w:val="clear" w:color="auto" w:fill="FFFFFF"/>
        </w:rPr>
        <w:t>[End of Tour]</w:t>
      </w:r>
    </w:p>
    <w:sectPr w:rsidRPr="00B60E50" w:rsidR="00BE5C81" w:rsidSect="00A230F6">
      <w:pgSz w:w="11906" w:h="16838" w:orient="portrait"/>
      <w:pgMar w:top="2552" w:right="1134" w:bottom="1985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D06" w:rsidP="002576BB" w:rsidRDefault="00773D06" w14:paraId="06394492" w14:textId="77777777">
      <w:r>
        <w:separator/>
      </w:r>
    </w:p>
  </w:endnote>
  <w:endnote w:type="continuationSeparator" w:id="0">
    <w:p w:rsidR="00773D06" w:rsidP="002576BB" w:rsidRDefault="00773D06" w14:paraId="01B2A086" w14:textId="77777777">
      <w:r>
        <w:continuationSeparator/>
      </w:r>
    </w:p>
  </w:endnote>
  <w:endnote w:type="continuationNotice" w:id="1">
    <w:p w:rsidR="00773D06" w:rsidRDefault="00773D06" w14:paraId="6619FA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D06" w:rsidP="002576BB" w:rsidRDefault="00773D06" w14:paraId="4A9138A6" w14:textId="77777777">
      <w:r>
        <w:separator/>
      </w:r>
    </w:p>
  </w:footnote>
  <w:footnote w:type="continuationSeparator" w:id="0">
    <w:p w:rsidR="00773D06" w:rsidP="002576BB" w:rsidRDefault="00773D06" w14:paraId="1B97A8ED" w14:textId="77777777">
      <w:r>
        <w:continuationSeparator/>
      </w:r>
    </w:p>
  </w:footnote>
  <w:footnote w:type="continuationNotice" w:id="1">
    <w:p w:rsidR="00773D06" w:rsidRDefault="00773D06" w14:paraId="1FC01B7D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DF"/>
    <w:rsid w:val="0004125A"/>
    <w:rsid w:val="00045067"/>
    <w:rsid w:val="000618E3"/>
    <w:rsid w:val="00086464"/>
    <w:rsid w:val="000878E2"/>
    <w:rsid w:val="000905CB"/>
    <w:rsid w:val="000935E0"/>
    <w:rsid w:val="000A5E90"/>
    <w:rsid w:val="000C3FE4"/>
    <w:rsid w:val="000C6181"/>
    <w:rsid w:val="000D49F4"/>
    <w:rsid w:val="001458E4"/>
    <w:rsid w:val="00180348"/>
    <w:rsid w:val="00191A26"/>
    <w:rsid w:val="001D2273"/>
    <w:rsid w:val="00203628"/>
    <w:rsid w:val="002229D4"/>
    <w:rsid w:val="00224E36"/>
    <w:rsid w:val="002555C8"/>
    <w:rsid w:val="002576BB"/>
    <w:rsid w:val="002730A7"/>
    <w:rsid w:val="00282704"/>
    <w:rsid w:val="00291169"/>
    <w:rsid w:val="00295137"/>
    <w:rsid w:val="002B1FD6"/>
    <w:rsid w:val="002C5414"/>
    <w:rsid w:val="002E3A40"/>
    <w:rsid w:val="0030419F"/>
    <w:rsid w:val="00354F74"/>
    <w:rsid w:val="00355884"/>
    <w:rsid w:val="003915DB"/>
    <w:rsid w:val="003A60FA"/>
    <w:rsid w:val="003E3AAB"/>
    <w:rsid w:val="00402DA2"/>
    <w:rsid w:val="0041237F"/>
    <w:rsid w:val="00420FB8"/>
    <w:rsid w:val="004236DE"/>
    <w:rsid w:val="0042658F"/>
    <w:rsid w:val="0042668B"/>
    <w:rsid w:val="0043129F"/>
    <w:rsid w:val="0045447B"/>
    <w:rsid w:val="00487715"/>
    <w:rsid w:val="00496DA1"/>
    <w:rsid w:val="004A02DC"/>
    <w:rsid w:val="004B3523"/>
    <w:rsid w:val="004D3043"/>
    <w:rsid w:val="005102D6"/>
    <w:rsid w:val="00551BF8"/>
    <w:rsid w:val="005B49BE"/>
    <w:rsid w:val="005E639F"/>
    <w:rsid w:val="00613185"/>
    <w:rsid w:val="00620C9A"/>
    <w:rsid w:val="006248B3"/>
    <w:rsid w:val="00632407"/>
    <w:rsid w:val="00643F24"/>
    <w:rsid w:val="006952B9"/>
    <w:rsid w:val="006E595A"/>
    <w:rsid w:val="006F37FC"/>
    <w:rsid w:val="0071654D"/>
    <w:rsid w:val="00721F81"/>
    <w:rsid w:val="007369B6"/>
    <w:rsid w:val="0076493C"/>
    <w:rsid w:val="00773D06"/>
    <w:rsid w:val="00774BC6"/>
    <w:rsid w:val="007B0100"/>
    <w:rsid w:val="007B57AB"/>
    <w:rsid w:val="007B5CC8"/>
    <w:rsid w:val="00800157"/>
    <w:rsid w:val="00801ACD"/>
    <w:rsid w:val="0084147B"/>
    <w:rsid w:val="00871A95"/>
    <w:rsid w:val="008A4C30"/>
    <w:rsid w:val="008A678F"/>
    <w:rsid w:val="008B3297"/>
    <w:rsid w:val="008B6620"/>
    <w:rsid w:val="008E00D6"/>
    <w:rsid w:val="009073FC"/>
    <w:rsid w:val="00911E99"/>
    <w:rsid w:val="00915C3E"/>
    <w:rsid w:val="00923427"/>
    <w:rsid w:val="009438B9"/>
    <w:rsid w:val="00966A95"/>
    <w:rsid w:val="0097012A"/>
    <w:rsid w:val="00973C19"/>
    <w:rsid w:val="009928FA"/>
    <w:rsid w:val="009C0E4B"/>
    <w:rsid w:val="009C706B"/>
    <w:rsid w:val="009D0F17"/>
    <w:rsid w:val="009E46C2"/>
    <w:rsid w:val="00A15A02"/>
    <w:rsid w:val="00A230F6"/>
    <w:rsid w:val="00A27EC6"/>
    <w:rsid w:val="00A309FE"/>
    <w:rsid w:val="00A32F23"/>
    <w:rsid w:val="00A37563"/>
    <w:rsid w:val="00A626F7"/>
    <w:rsid w:val="00A76120"/>
    <w:rsid w:val="00AC6847"/>
    <w:rsid w:val="00B03680"/>
    <w:rsid w:val="00B11719"/>
    <w:rsid w:val="00B3404A"/>
    <w:rsid w:val="00B425B2"/>
    <w:rsid w:val="00B60E50"/>
    <w:rsid w:val="00B817F8"/>
    <w:rsid w:val="00BD23FC"/>
    <w:rsid w:val="00BE5C81"/>
    <w:rsid w:val="00C13E37"/>
    <w:rsid w:val="00C27FA6"/>
    <w:rsid w:val="00C363EE"/>
    <w:rsid w:val="00C9268B"/>
    <w:rsid w:val="00CA5F39"/>
    <w:rsid w:val="00CB6D4C"/>
    <w:rsid w:val="00CC0F4A"/>
    <w:rsid w:val="00CD3CDA"/>
    <w:rsid w:val="00CF62DF"/>
    <w:rsid w:val="00D25864"/>
    <w:rsid w:val="00D33C53"/>
    <w:rsid w:val="00D35A46"/>
    <w:rsid w:val="00D41B77"/>
    <w:rsid w:val="00D929C2"/>
    <w:rsid w:val="00D97727"/>
    <w:rsid w:val="00DB6E7E"/>
    <w:rsid w:val="00DE1FF6"/>
    <w:rsid w:val="00DE3FE3"/>
    <w:rsid w:val="00E01430"/>
    <w:rsid w:val="00E03A79"/>
    <w:rsid w:val="00E04A10"/>
    <w:rsid w:val="00E132C2"/>
    <w:rsid w:val="00E9478C"/>
    <w:rsid w:val="00EB0CFE"/>
    <w:rsid w:val="00EE67B2"/>
    <w:rsid w:val="00EF17E0"/>
    <w:rsid w:val="00F051F3"/>
    <w:rsid w:val="00F23FEA"/>
    <w:rsid w:val="00F27B1E"/>
    <w:rsid w:val="00F346F6"/>
    <w:rsid w:val="00F44F4D"/>
    <w:rsid w:val="00F51A46"/>
    <w:rsid w:val="00F76168"/>
    <w:rsid w:val="00F827B4"/>
    <w:rsid w:val="00F8330B"/>
    <w:rsid w:val="00FA3F4B"/>
    <w:rsid w:val="00FA6187"/>
    <w:rsid w:val="00FA631C"/>
    <w:rsid w:val="00FA7DBB"/>
    <w:rsid w:val="00FC7746"/>
    <w:rsid w:val="00FE6DAA"/>
    <w:rsid w:val="00FE70AC"/>
    <w:rsid w:val="06CB64AE"/>
    <w:rsid w:val="11B1BE71"/>
    <w:rsid w:val="2AAD418C"/>
    <w:rsid w:val="34E73FFD"/>
    <w:rsid w:val="4423C706"/>
    <w:rsid w:val="48A5376B"/>
    <w:rsid w:val="50DCCD47"/>
    <w:rsid w:val="53E9D3CF"/>
    <w:rsid w:val="769FC487"/>
    <w:rsid w:val="7FC8C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2058"/>
  <w15:docId w15:val="{9BFB6453-9156-4A38-8A8A-EF61ED57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60FA"/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719"/>
    <w:pPr>
      <w:keepNext/>
      <w:keepLines/>
      <w:spacing w:before="240"/>
      <w:jc w:val="center"/>
      <w:outlineLvl w:val="0"/>
    </w:pPr>
    <w:rPr>
      <w:rFonts w:asciiTheme="minorHAnsi" w:hAnsiTheme="minorHAnsi" w:eastAsiaTheme="majorEastAsia" w:cstheme="minorHAns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78F"/>
    <w:pPr>
      <w:keepNext/>
      <w:keepLines/>
      <w:spacing w:before="40"/>
      <w:outlineLvl w:val="1"/>
    </w:pPr>
    <w:rPr>
      <w:rFonts w:asciiTheme="minorHAnsi" w:hAnsiTheme="minorHAnsi" w:eastAsiaTheme="majorEastAsia" w:cstheme="minorHAnsi"/>
      <w:b/>
      <w:bCs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0FA"/>
    <w:pPr>
      <w:spacing w:line="360" w:lineRule="auto"/>
      <w:outlineLvl w:val="2"/>
    </w:pPr>
    <w:rPr>
      <w:rFonts w:asciiTheme="minorHAnsi" w:hAnsiTheme="minorHAnsi" w:cstheme="minorHAns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1719"/>
    <w:rPr>
      <w:rFonts w:asciiTheme="minorHAnsi" w:hAnsiTheme="minorHAnsi" w:eastAsiaTheme="majorEastAsia" w:cstheme="minorHAnsi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576BB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2576B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576BB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2576BB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DB6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7E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8A678F"/>
    <w:rPr>
      <w:rFonts w:asciiTheme="minorHAnsi" w:hAnsiTheme="minorHAnsi" w:eastAsiaTheme="majorEastAsia" w:cstheme="minorHAnsi"/>
      <w:b/>
      <w:bCs/>
      <w:sz w:val="26"/>
      <w:szCs w:val="22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3A60FA"/>
    <w:rPr>
      <w:rFonts w:asciiTheme="minorHAnsi" w:hAnsiTheme="minorHAnsi" w:cstheme="minorHAnsi"/>
      <w:b/>
      <w:bCs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76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168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76168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1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6168"/>
    <w:rPr>
      <w:rFonts w:cs="Mangal"/>
      <w:b/>
      <w:bCs/>
      <w:sz w:val="20"/>
      <w:szCs w:val="18"/>
    </w:rPr>
  </w:style>
  <w:style w:type="character" w:styleId="normaltextrun" w:customStyle="1">
    <w:name w:val="normaltextrun"/>
    <w:basedOn w:val="DefaultParagraphFont"/>
    <w:rsid w:val="00420FB8"/>
  </w:style>
  <w:style w:type="character" w:styleId="eop" w:customStyle="1">
    <w:name w:val="eop"/>
    <w:basedOn w:val="DefaultParagraphFont"/>
    <w:rsid w:val="0042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830fd-edab-4bb4-afbf-658c422cd60d" xsi:nil="true"/>
    <_dlc_DocId xmlns="6a0bfff4-67be-4a96-b973-4401e8ac1668">TMSDE-799384018-20239</_dlc_DocId>
    <_dlc_DocIdUrl xmlns="6a0bfff4-67be-4a96-b973-4401e8ac1668">
      <Url>https://historicroyalpalaces2.sharepoint.com/sites/TMS_Digital_Engagement_Workspace/_layouts/15/DocIdRedir.aspx?ID=TMSDE-799384018-20239</Url>
      <Description>TMSDE-799384018-20239</Description>
    </_dlc_DocIdUrl>
    <lcf76f155ced4ddcb4097134ff3c332f xmlns="19b1e386-cb82-4717-ab0b-dfbbab3dfdcd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8D8288FD4754B880ADB1788A1B748" ma:contentTypeVersion="15" ma:contentTypeDescription="Create a new document." ma:contentTypeScope="" ma:versionID="308214828c1da67c533ff5714d6a7257">
  <xsd:schema xmlns:xsd="http://www.w3.org/2001/XMLSchema" xmlns:xs="http://www.w3.org/2001/XMLSchema" xmlns:p="http://schemas.microsoft.com/office/2006/metadata/properties" xmlns:ns2="6a0bfff4-67be-4a96-b973-4401e8ac1668" xmlns:ns3="19b1e386-cb82-4717-ab0b-dfbbab3dfdcd" xmlns:ns4="311830fd-edab-4bb4-afbf-658c422cd60d" targetNamespace="http://schemas.microsoft.com/office/2006/metadata/properties" ma:root="true" ma:fieldsID="cfbf2668f16b42bd5027835e406479c5" ns2:_="" ns3:_="" ns4:_="">
    <xsd:import namespace="6a0bfff4-67be-4a96-b973-4401e8ac1668"/>
    <xsd:import namespace="19b1e386-cb82-4717-ab0b-dfbbab3dfdcd"/>
    <xsd:import namespace="311830fd-edab-4bb4-afbf-658c422cd6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fff4-67be-4a96-b973-4401e8ac1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386-cb82-4717-ab0b-dfbbab3df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9cdffa-e90a-4605-8479-4e144b23b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30fd-edab-4bb4-afbf-658c422cd6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b880fe-e94d-4955-8144-fea6140a0b42}" ma:internalName="TaxCatchAll" ma:showField="CatchAllData" ma:web="311830fd-edab-4bb4-afbf-658c422cd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4673E-35D2-4510-99DE-62448E3A6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BACA4-5F7D-44EC-98A4-4D50C40DBFCC}">
  <ds:schemaRefs>
    <ds:schemaRef ds:uri="http://purl.org/dc/elements/1.1/"/>
    <ds:schemaRef ds:uri="http://schemas.microsoft.com/office/infopath/2007/PartnerControls"/>
    <ds:schemaRef ds:uri="6a0bfff4-67be-4a96-b973-4401e8ac1668"/>
    <ds:schemaRef ds:uri="http://www.w3.org/XML/1998/namespace"/>
    <ds:schemaRef ds:uri="19b1e386-cb82-4717-ab0b-dfbbab3dfdc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11830fd-edab-4bb4-afbf-658c422cd60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FFBB04-1B02-4DE4-B074-D06B104DDE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C10AF1-9B8E-415D-A672-22B376D1F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bfff4-67be-4a96-b973-4401e8ac1668"/>
    <ds:schemaRef ds:uri="19b1e386-cb82-4717-ab0b-dfbbab3dfdcd"/>
    <ds:schemaRef ds:uri="311830fd-edab-4bb4-afbf-658c422cd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Historic Royal Palaces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Bilkis Begum</dc:creator>
  <keywords/>
  <lastModifiedBy>Lorna Hedley</lastModifiedBy>
  <revision>16</revision>
  <dcterms:created xsi:type="dcterms:W3CDTF">2024-04-22T22:45:00.0000000Z</dcterms:created>
  <dcterms:modified xsi:type="dcterms:W3CDTF">2024-04-30T13:23:42.4071994Z</dcterms:modified>
</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0x0101008FF8D8288FD4754B880ADB1788A1B748</vt:lpwstr>
  </property>
  <property fmtid="{D5CDD505-2E9C-101B-9397-08002B2CF9AE}" pid="3" name="MediaServiceImageTags">
    <vt:lpwstr/>
  </property>
  <property fmtid="{D5CDD505-2E9C-101B-9397-08002B2CF9AE}" pid="4" name="_dlc_DocIdItemGuid">
    <vt:lpwstr>9e7861df-9930-4957-af95-f8de3d1c5994</vt:lpwstr>
  </property>
</Properties>
</file>